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F212A" w14:textId="77777777" w:rsidR="0050711D" w:rsidRDefault="009159FC">
      <w:pPr>
        <w:spacing w:after="0" w:line="259" w:lineRule="auto"/>
        <w:ind w:left="0" w:right="0" w:firstLine="0"/>
        <w:rPr>
          <w:b/>
          <w:sz w:val="28"/>
        </w:rPr>
      </w:pPr>
      <w:r>
        <w:rPr>
          <w:b/>
          <w:sz w:val="28"/>
        </w:rPr>
        <w:t xml:space="preserve">ENTRY FORM </w:t>
      </w:r>
    </w:p>
    <w:p w14:paraId="2917FFC8" w14:textId="77777777" w:rsidR="00203437" w:rsidRDefault="00203437" w:rsidP="007C0658">
      <w:pPr>
        <w:tabs>
          <w:tab w:val="right" w:leader="hyphen" w:pos="9498"/>
        </w:tabs>
        <w:spacing w:after="0" w:line="259" w:lineRule="auto"/>
        <w:ind w:left="0" w:right="0" w:firstLine="0"/>
        <w:rPr>
          <w:b/>
          <w:sz w:val="28"/>
        </w:rPr>
      </w:pPr>
    </w:p>
    <w:p w14:paraId="18BC65FD" w14:textId="3F236011" w:rsidR="0050711D" w:rsidRDefault="009159FC" w:rsidP="007C0658">
      <w:pPr>
        <w:tabs>
          <w:tab w:val="right" w:leader="hyphen" w:pos="9498"/>
        </w:tabs>
        <w:ind w:left="-5" w:right="0"/>
      </w:pPr>
      <w:r>
        <w:t>NAME OF GROUP</w:t>
      </w:r>
      <w:r w:rsidR="00203437">
        <w:t xml:space="preserve">: </w:t>
      </w:r>
      <w:r w:rsidR="007C0658">
        <w:tab/>
      </w:r>
    </w:p>
    <w:p w14:paraId="0EA15595" w14:textId="77777777" w:rsidR="0050711D" w:rsidRDefault="009159FC" w:rsidP="007C0658">
      <w:pPr>
        <w:tabs>
          <w:tab w:val="right" w:leader="hyphen" w:pos="9498"/>
        </w:tabs>
        <w:spacing w:after="0" w:line="259" w:lineRule="auto"/>
        <w:ind w:left="0" w:right="0" w:firstLine="0"/>
      </w:pPr>
      <w:r>
        <w:t xml:space="preserve"> </w:t>
      </w:r>
    </w:p>
    <w:p w14:paraId="5E5CF138" w14:textId="67F78AF7" w:rsidR="0050711D" w:rsidRDefault="009159FC" w:rsidP="007C0658">
      <w:pPr>
        <w:tabs>
          <w:tab w:val="left" w:leader="hyphen" w:pos="5387"/>
          <w:tab w:val="right" w:leader="hyphen" w:pos="9498"/>
        </w:tabs>
        <w:ind w:left="-6" w:right="0" w:hanging="11"/>
      </w:pPr>
      <w:r>
        <w:t>EDITOR’S NAME</w:t>
      </w:r>
      <w:r w:rsidR="00203437">
        <w:t>:</w:t>
      </w:r>
      <w:r w:rsidR="007C0658">
        <w:t xml:space="preserve"> </w:t>
      </w:r>
      <w:r w:rsidR="007C0658">
        <w:tab/>
      </w:r>
      <w:r>
        <w:t xml:space="preserve"> TEL</w:t>
      </w:r>
      <w:r w:rsidR="00203437">
        <w:t>:</w:t>
      </w:r>
      <w:r w:rsidR="007C0658">
        <w:t xml:space="preserve"> </w:t>
      </w:r>
      <w:r w:rsidR="007C0658">
        <w:tab/>
      </w:r>
      <w:r>
        <w:t xml:space="preserve"> </w:t>
      </w:r>
    </w:p>
    <w:p w14:paraId="2E9EE51C" w14:textId="77777777" w:rsidR="0050711D" w:rsidRDefault="009159FC" w:rsidP="007C0658">
      <w:pPr>
        <w:tabs>
          <w:tab w:val="right" w:leader="hyphen" w:pos="9498"/>
        </w:tabs>
        <w:spacing w:after="0" w:line="259" w:lineRule="auto"/>
        <w:ind w:left="0" w:right="0" w:firstLine="0"/>
      </w:pPr>
      <w:r>
        <w:t xml:space="preserve"> </w:t>
      </w:r>
    </w:p>
    <w:p w14:paraId="20C82F00" w14:textId="3F4AA7AC" w:rsidR="0050711D" w:rsidRDefault="009159FC" w:rsidP="007C0658">
      <w:pPr>
        <w:tabs>
          <w:tab w:val="right" w:leader="hyphen" w:pos="9498"/>
        </w:tabs>
        <w:ind w:left="-5" w:right="0"/>
      </w:pPr>
      <w:r>
        <w:t>EDITOR’S ADDRESS</w:t>
      </w:r>
      <w:r w:rsidR="00203437">
        <w:t>:</w:t>
      </w:r>
      <w:r>
        <w:t xml:space="preserve"> </w:t>
      </w:r>
      <w:r w:rsidR="007C0658">
        <w:tab/>
      </w:r>
    </w:p>
    <w:p w14:paraId="3ABFE5F2" w14:textId="77777777" w:rsidR="0050711D" w:rsidRDefault="009159FC" w:rsidP="007C0658">
      <w:pPr>
        <w:tabs>
          <w:tab w:val="right" w:leader="hyphen" w:pos="9498"/>
        </w:tabs>
        <w:spacing w:after="0" w:line="259" w:lineRule="auto"/>
        <w:ind w:left="0" w:right="0" w:firstLine="0"/>
      </w:pPr>
      <w:r>
        <w:t xml:space="preserve"> </w:t>
      </w:r>
    </w:p>
    <w:p w14:paraId="6E7B2EBD" w14:textId="1A53D1A4" w:rsidR="00203437" w:rsidRDefault="007C0658" w:rsidP="007C0658">
      <w:pPr>
        <w:tabs>
          <w:tab w:val="right" w:leader="hyphen" w:pos="9498"/>
        </w:tabs>
        <w:ind w:right="0"/>
      </w:pPr>
      <w:r>
        <w:tab/>
      </w:r>
      <w:r>
        <w:tab/>
      </w:r>
    </w:p>
    <w:p w14:paraId="1C9E3242" w14:textId="77777777" w:rsidR="007C0658" w:rsidRDefault="007C0658" w:rsidP="007C0658">
      <w:pPr>
        <w:tabs>
          <w:tab w:val="right" w:leader="hyphen" w:pos="9498"/>
        </w:tabs>
        <w:ind w:right="0"/>
      </w:pPr>
    </w:p>
    <w:p w14:paraId="06BD0139" w14:textId="3E51AB15" w:rsidR="0050711D" w:rsidRDefault="007C0658" w:rsidP="007C0658">
      <w:pPr>
        <w:tabs>
          <w:tab w:val="right" w:leader="hyphen" w:pos="9498"/>
        </w:tabs>
        <w:ind w:left="-5" w:right="0" w:firstLine="5"/>
      </w:pPr>
      <w:r>
        <w:t xml:space="preserve">EMAIL: </w:t>
      </w:r>
      <w:r>
        <w:tab/>
      </w:r>
    </w:p>
    <w:p w14:paraId="1BE4A53A" w14:textId="77777777" w:rsidR="0050711D" w:rsidRDefault="009159FC" w:rsidP="007C0658">
      <w:pPr>
        <w:tabs>
          <w:tab w:val="right" w:leader="hyphen" w:pos="9498"/>
        </w:tabs>
        <w:spacing w:after="0" w:line="259" w:lineRule="auto"/>
        <w:ind w:left="0" w:right="0" w:firstLine="0"/>
      </w:pPr>
      <w:r>
        <w:t xml:space="preserve"> </w:t>
      </w:r>
    </w:p>
    <w:p w14:paraId="2DA35A6B" w14:textId="2E31CA1C" w:rsidR="0050711D" w:rsidRDefault="009159FC" w:rsidP="007C0658">
      <w:pPr>
        <w:tabs>
          <w:tab w:val="right" w:leader="hyphen" w:pos="9498"/>
        </w:tabs>
        <w:spacing w:after="29"/>
        <w:ind w:left="-5" w:right="0"/>
      </w:pPr>
      <w:r>
        <w:t>WEBSITE ADDRESS</w:t>
      </w:r>
      <w:r w:rsidR="00203437">
        <w:t>:</w:t>
      </w:r>
      <w:r w:rsidR="007C0658">
        <w:t xml:space="preserve"> </w:t>
      </w:r>
      <w:r w:rsidR="007C0658">
        <w:tab/>
      </w:r>
      <w:bookmarkStart w:id="0" w:name="_GoBack"/>
      <w:bookmarkEnd w:id="0"/>
    </w:p>
    <w:p w14:paraId="6ED0851F" w14:textId="77777777" w:rsidR="009159FC" w:rsidRDefault="009159FC" w:rsidP="009159FC">
      <w:pPr>
        <w:spacing w:after="0" w:line="259" w:lineRule="auto"/>
        <w:ind w:left="-1" w:right="0" w:firstLine="0"/>
        <w:jc w:val="both"/>
        <w:rPr>
          <w:sz w:val="18"/>
        </w:rPr>
      </w:pPr>
    </w:p>
    <w:p w14:paraId="508FF6B0" w14:textId="2D24CEE2" w:rsidR="00A0108F" w:rsidRDefault="00A0108F" w:rsidP="007C0658">
      <w:pPr>
        <w:jc w:val="both"/>
        <w:rPr>
          <w:szCs w:val="20"/>
        </w:rPr>
      </w:pPr>
      <w:r w:rsidRPr="008C543A">
        <w:rPr>
          <w:szCs w:val="20"/>
        </w:rPr>
        <w:t>As many Scout Groups experienced vastly reduced activities during the COVID</w:t>
      </w:r>
      <w:r>
        <w:rPr>
          <w:szCs w:val="20"/>
        </w:rPr>
        <w:t>-</w:t>
      </w:r>
      <w:r w:rsidRPr="008C543A">
        <w:rPr>
          <w:szCs w:val="20"/>
        </w:rPr>
        <w:t>19 lockdown, it has been decided to revise the entry criteria for the popular HV Marsh Award for Scout Journalism for 2020</w:t>
      </w:r>
      <w:r w:rsidR="007C0658">
        <w:rPr>
          <w:szCs w:val="20"/>
        </w:rPr>
        <w:t>.</w:t>
      </w:r>
      <w:r w:rsidRPr="008C543A">
        <w:rPr>
          <w:szCs w:val="20"/>
        </w:rPr>
        <w:t xml:space="preserve"> This year’s competition will now be decided on ANY two submissions produced during the 12 month period, ending December 31, 2020. </w:t>
      </w:r>
      <w:r>
        <w:rPr>
          <w:szCs w:val="20"/>
        </w:rPr>
        <w:t xml:space="preserve">This may be newsletters or it could be the website showing up to date information on activities during the year.  </w:t>
      </w:r>
      <w:r w:rsidRPr="008C543A">
        <w:rPr>
          <w:szCs w:val="20"/>
        </w:rPr>
        <w:t>This will allow Groups, who were unable to hold regular meetings and thus experienced a paucity of good material for publication, to catch up and still qualify for the Award.</w:t>
      </w:r>
    </w:p>
    <w:p w14:paraId="3DF7A4AA" w14:textId="77777777" w:rsidR="00A0108F" w:rsidRDefault="00A0108F" w:rsidP="007C0658">
      <w:pPr>
        <w:jc w:val="both"/>
        <w:rPr>
          <w:szCs w:val="20"/>
        </w:rPr>
      </w:pPr>
    </w:p>
    <w:p w14:paraId="6074E8B8" w14:textId="3A212A4B" w:rsidR="00A0108F" w:rsidRDefault="00A0108F" w:rsidP="007C0658">
      <w:pPr>
        <w:jc w:val="both"/>
        <w:rPr>
          <w:szCs w:val="20"/>
        </w:rPr>
      </w:pPr>
      <w:r w:rsidRPr="008C543A">
        <w:rPr>
          <w:szCs w:val="20"/>
        </w:rPr>
        <w:t>The judging criteria of the individual entries will remain the same, taking into account: the variety of the content; the value of the information contained therein; the layout of the digital newsletter or page design of the printed product</w:t>
      </w:r>
      <w:r>
        <w:rPr>
          <w:szCs w:val="20"/>
        </w:rPr>
        <w:t xml:space="preserve">; </w:t>
      </w:r>
      <w:r w:rsidRPr="008C543A">
        <w:rPr>
          <w:szCs w:val="20"/>
        </w:rPr>
        <w:t>the actual personal involvement of individual Scouts (</w:t>
      </w:r>
      <w:r w:rsidR="007C0658">
        <w:rPr>
          <w:szCs w:val="20"/>
        </w:rPr>
        <w:t>P</w:t>
      </w:r>
      <w:r w:rsidRPr="008C543A">
        <w:rPr>
          <w:szCs w:val="20"/>
        </w:rPr>
        <w:t>atrol reports etc.)</w:t>
      </w:r>
      <w:r>
        <w:rPr>
          <w:szCs w:val="20"/>
        </w:rPr>
        <w:t xml:space="preserve"> and the correct branding used for the publications</w:t>
      </w:r>
      <w:r w:rsidRPr="008C543A">
        <w:rPr>
          <w:szCs w:val="20"/>
        </w:rPr>
        <w:t>.</w:t>
      </w:r>
    </w:p>
    <w:p w14:paraId="25604DFF" w14:textId="77777777" w:rsidR="007C0658" w:rsidRDefault="007C0658" w:rsidP="007C0658">
      <w:pPr>
        <w:jc w:val="both"/>
        <w:rPr>
          <w:szCs w:val="20"/>
        </w:rPr>
      </w:pPr>
    </w:p>
    <w:p w14:paraId="0010C851" w14:textId="530CD28D" w:rsidR="00A0108F" w:rsidRPr="008C543A" w:rsidRDefault="007C0658" w:rsidP="007C0658">
      <w:pPr>
        <w:ind w:left="0"/>
        <w:jc w:val="both"/>
        <w:rPr>
          <w:szCs w:val="20"/>
        </w:rPr>
      </w:pPr>
      <w:r w:rsidRPr="007C0658">
        <w:rPr>
          <w:szCs w:val="20"/>
        </w:rPr>
        <w:t>For digital newsletters/websites</w:t>
      </w:r>
      <w:r>
        <w:rPr>
          <w:szCs w:val="20"/>
        </w:rPr>
        <w:t>,</w:t>
      </w:r>
      <w:r w:rsidRPr="007C0658">
        <w:rPr>
          <w:szCs w:val="20"/>
        </w:rPr>
        <w:t xml:space="preserve"> please </w:t>
      </w:r>
      <w:r>
        <w:rPr>
          <w:szCs w:val="20"/>
        </w:rPr>
        <w:t xml:space="preserve">submit the link </w:t>
      </w:r>
      <w:r w:rsidRPr="007C0658">
        <w:rPr>
          <w:szCs w:val="20"/>
        </w:rPr>
        <w:t>with th</w:t>
      </w:r>
      <w:r>
        <w:rPr>
          <w:szCs w:val="20"/>
        </w:rPr>
        <w:t>is</w:t>
      </w:r>
      <w:r w:rsidRPr="007C0658">
        <w:rPr>
          <w:szCs w:val="20"/>
        </w:rPr>
        <w:t xml:space="preserve"> application form.</w:t>
      </w:r>
      <w:r>
        <w:rPr>
          <w:szCs w:val="20"/>
        </w:rPr>
        <w:t xml:space="preserve"> </w:t>
      </w:r>
      <w:r>
        <w:rPr>
          <w:szCs w:val="20"/>
        </w:rPr>
        <w:t>For hardcopies</w:t>
      </w:r>
      <w:r>
        <w:rPr>
          <w:szCs w:val="20"/>
        </w:rPr>
        <w:t>,</w:t>
      </w:r>
      <w:r>
        <w:rPr>
          <w:szCs w:val="20"/>
        </w:rPr>
        <w:t xml:space="preserve"> please scan </w:t>
      </w:r>
      <w:r>
        <w:rPr>
          <w:szCs w:val="20"/>
        </w:rPr>
        <w:t xml:space="preserve">the documents and submit them </w:t>
      </w:r>
      <w:r>
        <w:rPr>
          <w:szCs w:val="20"/>
        </w:rPr>
        <w:t>with the application form</w:t>
      </w:r>
      <w:r>
        <w:rPr>
          <w:szCs w:val="20"/>
        </w:rPr>
        <w:t xml:space="preserve">. </w:t>
      </w:r>
      <w:r>
        <w:rPr>
          <w:szCs w:val="20"/>
        </w:rPr>
        <w:br/>
      </w:r>
      <w:r w:rsidR="00A0108F" w:rsidRPr="007C0658">
        <w:rPr>
          <w:b/>
          <w:szCs w:val="20"/>
        </w:rPr>
        <w:t>All submissions need to reach</w:t>
      </w:r>
      <w:r w:rsidR="00A0108F">
        <w:rPr>
          <w:szCs w:val="20"/>
        </w:rPr>
        <w:t xml:space="preserve"> </w:t>
      </w:r>
      <w:hyperlink r:id="rId7" w:history="1">
        <w:r w:rsidR="00A0108F" w:rsidRPr="007C0658">
          <w:rPr>
            <w:rStyle w:val="Hyperlink"/>
            <w:b/>
            <w:szCs w:val="20"/>
          </w:rPr>
          <w:t>info@scouts.org.za</w:t>
        </w:r>
      </w:hyperlink>
      <w:r w:rsidR="00A0108F" w:rsidRPr="007C0658">
        <w:rPr>
          <w:b/>
          <w:szCs w:val="20"/>
        </w:rPr>
        <w:t xml:space="preserve"> by 15 January 2021</w:t>
      </w:r>
      <w:r w:rsidR="00A0108F">
        <w:rPr>
          <w:szCs w:val="20"/>
        </w:rPr>
        <w:t>.</w:t>
      </w:r>
    </w:p>
    <w:p w14:paraId="1EE18D5D" w14:textId="77777777" w:rsidR="00A0108F" w:rsidRPr="008C543A" w:rsidRDefault="00A0108F" w:rsidP="00A0108F">
      <w:pPr>
        <w:rPr>
          <w:szCs w:val="20"/>
        </w:rPr>
      </w:pPr>
    </w:p>
    <w:p w14:paraId="7AA0AE5B" w14:textId="5E1A9BEC" w:rsidR="0050711D" w:rsidRDefault="009159FC" w:rsidP="007C0658">
      <w:pPr>
        <w:spacing w:after="9" w:line="259" w:lineRule="auto"/>
        <w:ind w:right="0"/>
      </w:pPr>
      <w:r>
        <w:rPr>
          <w:b/>
        </w:rPr>
        <w:t xml:space="preserve">Please provide these details as well: </w:t>
      </w:r>
    </w:p>
    <w:p w14:paraId="014DC0B0" w14:textId="77777777" w:rsidR="0050711D" w:rsidRDefault="009159FC">
      <w:pPr>
        <w:spacing w:after="0" w:line="259" w:lineRule="auto"/>
        <w:ind w:left="0" w:right="0" w:firstLine="0"/>
      </w:pPr>
      <w:r>
        <w:t xml:space="preserve"> </w:t>
      </w:r>
    </w:p>
    <w:p w14:paraId="463E75FE" w14:textId="77777777" w:rsidR="009159FC" w:rsidRPr="007C0658" w:rsidRDefault="009159FC">
      <w:pPr>
        <w:ind w:left="-5" w:right="0"/>
        <w:rPr>
          <w:b/>
        </w:rPr>
      </w:pPr>
      <w:r w:rsidRPr="007C0658">
        <w:rPr>
          <w:b/>
        </w:rPr>
        <w:t xml:space="preserve">How big is your Group?  </w:t>
      </w:r>
    </w:p>
    <w:p w14:paraId="654179B9" w14:textId="77777777" w:rsidR="009159FC" w:rsidRDefault="009159FC" w:rsidP="007C0658">
      <w:pPr>
        <w:tabs>
          <w:tab w:val="left" w:pos="2694"/>
        </w:tabs>
        <w:ind w:left="-5" w:right="0"/>
      </w:pPr>
    </w:p>
    <w:p w14:paraId="1BE78FFE" w14:textId="5C988A8B" w:rsidR="009159FC" w:rsidRDefault="009159FC" w:rsidP="007C0658">
      <w:pPr>
        <w:tabs>
          <w:tab w:val="right" w:leader="hyphen" w:pos="2694"/>
        </w:tabs>
        <w:ind w:left="-5" w:right="0"/>
      </w:pPr>
      <w:r>
        <w:t xml:space="preserve">Scouters </w:t>
      </w:r>
      <w:r w:rsidR="007C0658">
        <w:tab/>
      </w:r>
      <w:r>
        <w:t xml:space="preserve"> </w:t>
      </w:r>
    </w:p>
    <w:p w14:paraId="1D8BB853" w14:textId="77777777" w:rsidR="009159FC" w:rsidRDefault="009159FC" w:rsidP="007C0658">
      <w:pPr>
        <w:tabs>
          <w:tab w:val="right" w:leader="hyphen" w:pos="2694"/>
        </w:tabs>
        <w:ind w:left="-5" w:right="0"/>
      </w:pPr>
    </w:p>
    <w:p w14:paraId="142B12B6" w14:textId="409EE495" w:rsidR="009159FC" w:rsidRDefault="009159FC" w:rsidP="007C0658">
      <w:pPr>
        <w:tabs>
          <w:tab w:val="right" w:leader="hyphen" w:pos="2694"/>
        </w:tabs>
        <w:ind w:left="-5" w:right="0"/>
      </w:pPr>
      <w:r>
        <w:t xml:space="preserve">Rovers </w:t>
      </w:r>
      <w:r w:rsidR="007C0658">
        <w:tab/>
      </w:r>
    </w:p>
    <w:p w14:paraId="53797954" w14:textId="77777777" w:rsidR="009159FC" w:rsidRDefault="009159FC" w:rsidP="007C0658">
      <w:pPr>
        <w:tabs>
          <w:tab w:val="right" w:leader="hyphen" w:pos="2694"/>
        </w:tabs>
        <w:ind w:left="-5" w:right="0"/>
      </w:pPr>
    </w:p>
    <w:p w14:paraId="7630619B" w14:textId="5D5A5128" w:rsidR="009159FC" w:rsidRDefault="007C0658" w:rsidP="007C0658">
      <w:pPr>
        <w:tabs>
          <w:tab w:val="right" w:leader="hyphen" w:pos="2694"/>
        </w:tabs>
        <w:ind w:left="-5" w:right="0"/>
      </w:pPr>
      <w:r>
        <w:t xml:space="preserve">Scouts </w:t>
      </w:r>
      <w:r>
        <w:tab/>
      </w:r>
      <w:r w:rsidR="009159FC">
        <w:t xml:space="preserve">  </w:t>
      </w:r>
    </w:p>
    <w:p w14:paraId="391D6C33" w14:textId="77777777" w:rsidR="009159FC" w:rsidRDefault="009159FC" w:rsidP="007C0658">
      <w:pPr>
        <w:tabs>
          <w:tab w:val="right" w:leader="hyphen" w:pos="2694"/>
        </w:tabs>
        <w:ind w:left="-5" w:right="0"/>
      </w:pPr>
    </w:p>
    <w:p w14:paraId="38CCA1CA" w14:textId="27CDE743" w:rsidR="0050711D" w:rsidRDefault="009159FC" w:rsidP="007C0658">
      <w:pPr>
        <w:tabs>
          <w:tab w:val="right" w:leader="hyphen" w:pos="2694"/>
        </w:tabs>
        <w:ind w:left="-5" w:right="0"/>
      </w:pPr>
      <w:r>
        <w:t xml:space="preserve">Cubs </w:t>
      </w:r>
      <w:r w:rsidR="007C0658">
        <w:tab/>
      </w:r>
    </w:p>
    <w:p w14:paraId="2DF66043" w14:textId="77777777" w:rsidR="007C0658" w:rsidRDefault="007C0658" w:rsidP="007C0658">
      <w:pPr>
        <w:tabs>
          <w:tab w:val="right" w:leader="hyphen" w:pos="2694"/>
        </w:tabs>
        <w:ind w:left="-5" w:right="0"/>
      </w:pPr>
    </w:p>
    <w:p w14:paraId="5FD7C500" w14:textId="212DAD50" w:rsidR="007C0658" w:rsidRDefault="007C0658" w:rsidP="007C0658">
      <w:pPr>
        <w:tabs>
          <w:tab w:val="right" w:leader="hyphen" w:pos="2694"/>
        </w:tabs>
        <w:ind w:left="-5" w:right="0"/>
      </w:pPr>
      <w:r>
        <w:t xml:space="preserve">Meerkats </w:t>
      </w:r>
      <w:r>
        <w:tab/>
      </w:r>
    </w:p>
    <w:p w14:paraId="1D67A43E" w14:textId="77777777" w:rsidR="00A0108F" w:rsidRDefault="00A0108F">
      <w:pPr>
        <w:ind w:left="-5" w:right="0"/>
      </w:pPr>
    </w:p>
    <w:p w14:paraId="2C149A8B" w14:textId="77777777" w:rsidR="00A0108F" w:rsidRDefault="00A0108F">
      <w:pPr>
        <w:ind w:left="-5" w:right="0"/>
      </w:pPr>
    </w:p>
    <w:p w14:paraId="2D798CEE" w14:textId="77777777" w:rsidR="00A0108F" w:rsidRDefault="00A0108F">
      <w:pPr>
        <w:ind w:left="-5" w:right="0"/>
      </w:pPr>
    </w:p>
    <w:p w14:paraId="0D771805" w14:textId="77777777" w:rsidR="007C0658" w:rsidRDefault="007C0658">
      <w:pPr>
        <w:ind w:left="-5" w:right="0"/>
      </w:pPr>
    </w:p>
    <w:p w14:paraId="71FEEA12" w14:textId="77777777" w:rsidR="007C0658" w:rsidRDefault="00A0108F" w:rsidP="007C0658">
      <w:pPr>
        <w:ind w:left="-5" w:right="0"/>
      </w:pPr>
      <w:r>
        <w:t>_________________________________</w:t>
      </w:r>
      <w:r w:rsidR="007C0658">
        <w:tab/>
      </w:r>
      <w:r w:rsidR="007C0658">
        <w:tab/>
      </w:r>
      <w:r w:rsidR="007C0658">
        <w:t>_________________________________</w:t>
      </w:r>
    </w:p>
    <w:p w14:paraId="2CE13483" w14:textId="1B0B656A" w:rsidR="007C0658" w:rsidRDefault="007C0658" w:rsidP="007C0658">
      <w:pPr>
        <w:ind w:left="-5" w:right="0"/>
      </w:pPr>
      <w:r>
        <w:t>Signed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7C0658" w:rsidSect="00203437">
      <w:headerReference w:type="first" r:id="rId8"/>
      <w:pgSz w:w="11906" w:h="16838"/>
      <w:pgMar w:top="1440" w:right="1104" w:bottom="1440" w:left="113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00464" w14:textId="77777777" w:rsidR="00472B0B" w:rsidRDefault="00472B0B" w:rsidP="00203437">
      <w:pPr>
        <w:spacing w:after="0" w:line="240" w:lineRule="auto"/>
      </w:pPr>
      <w:r>
        <w:separator/>
      </w:r>
    </w:p>
  </w:endnote>
  <w:endnote w:type="continuationSeparator" w:id="0">
    <w:p w14:paraId="7EE617D7" w14:textId="77777777" w:rsidR="00472B0B" w:rsidRDefault="00472B0B" w:rsidP="0020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FA58D" w14:textId="77777777" w:rsidR="00472B0B" w:rsidRDefault="00472B0B" w:rsidP="00203437">
      <w:pPr>
        <w:spacing w:after="0" w:line="240" w:lineRule="auto"/>
      </w:pPr>
      <w:r>
        <w:separator/>
      </w:r>
    </w:p>
  </w:footnote>
  <w:footnote w:type="continuationSeparator" w:id="0">
    <w:p w14:paraId="3445BE8D" w14:textId="77777777" w:rsidR="00472B0B" w:rsidRDefault="00472B0B" w:rsidP="00203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10" w:type="dxa"/>
      <w:tblInd w:w="-512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686"/>
      <w:gridCol w:w="181"/>
      <w:gridCol w:w="6143"/>
    </w:tblGrid>
    <w:tr w:rsidR="00203437" w14:paraId="0B4F4E7F" w14:textId="77777777" w:rsidTr="00181EBC">
      <w:trPr>
        <w:trHeight w:hRule="exact" w:val="1140"/>
      </w:trPr>
      <w:tc>
        <w:tcPr>
          <w:tcW w:w="3686" w:type="dxa"/>
          <w:tcBorders>
            <w:bottom w:val="single" w:sz="1" w:space="0" w:color="000000"/>
          </w:tcBorders>
        </w:tcPr>
        <w:p w14:paraId="7CC84E66" w14:textId="77777777" w:rsidR="00203437" w:rsidRDefault="00203437" w:rsidP="00203437">
          <w:pPr>
            <w:pStyle w:val="TableContents"/>
          </w:pPr>
          <w:r>
            <w:rPr>
              <w:noProof/>
              <w:lang w:val="en-ZA" w:eastAsia="en-ZA"/>
            </w:rPr>
            <w:drawing>
              <wp:anchor distT="0" distB="0" distL="114300" distR="114300" simplePos="0" relativeHeight="251661312" behindDoc="0" locked="0" layoutInCell="1" allowOverlap="1" wp14:anchorId="7ECFF1BF" wp14:editId="0A7A258D">
                <wp:simplePos x="0" y="0"/>
                <wp:positionH relativeFrom="margin">
                  <wp:posOffset>167005</wp:posOffset>
                </wp:positionH>
                <wp:positionV relativeFrom="margin">
                  <wp:posOffset>-10160</wp:posOffset>
                </wp:positionV>
                <wp:extent cx="2378075" cy="741680"/>
                <wp:effectExtent l="0" t="0" r="3175" b="1270"/>
                <wp:wrapSquare wrapText="bothSides"/>
                <wp:docPr id="1" name="Picture 1" descr="SCT_Logo_South Africa grey_revers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SCT_Logo_South Africa grey_revers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8075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B74888E" w14:textId="77777777" w:rsidR="00203437" w:rsidRDefault="00203437" w:rsidP="00203437">
          <w:pPr>
            <w:pStyle w:val="TableContents"/>
          </w:pPr>
        </w:p>
        <w:p w14:paraId="30A77FD6" w14:textId="77777777" w:rsidR="00203437" w:rsidRDefault="00203437" w:rsidP="00203437">
          <w:pPr>
            <w:pStyle w:val="TableContents"/>
          </w:pPr>
        </w:p>
        <w:p w14:paraId="24DFFCD3" w14:textId="77777777" w:rsidR="00203437" w:rsidRDefault="00203437" w:rsidP="00203437">
          <w:pPr>
            <w:pStyle w:val="TableContents"/>
          </w:pPr>
        </w:p>
      </w:tc>
      <w:tc>
        <w:tcPr>
          <w:tcW w:w="181" w:type="dxa"/>
          <w:tcBorders>
            <w:bottom w:val="single" w:sz="1" w:space="0" w:color="000000"/>
          </w:tcBorders>
        </w:tcPr>
        <w:p w14:paraId="3FF2FA74" w14:textId="77777777" w:rsidR="00203437" w:rsidRDefault="00203437" w:rsidP="00203437">
          <w:pPr>
            <w:pStyle w:val="TableContents"/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.</w:t>
          </w:r>
        </w:p>
        <w:p w14:paraId="677EF8C6" w14:textId="77777777" w:rsidR="00203437" w:rsidRDefault="00203437" w:rsidP="00203437">
          <w:pPr>
            <w:pStyle w:val="TableContents"/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.</w:t>
          </w:r>
        </w:p>
        <w:p w14:paraId="0D1AAC75" w14:textId="77777777" w:rsidR="00203437" w:rsidRDefault="00203437" w:rsidP="00203437">
          <w:pPr>
            <w:pStyle w:val="TableContents"/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.</w:t>
          </w:r>
        </w:p>
        <w:p w14:paraId="5356C6E4" w14:textId="77777777" w:rsidR="00203437" w:rsidRDefault="00203437" w:rsidP="00203437">
          <w:pPr>
            <w:pStyle w:val="TableContents"/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.</w:t>
          </w:r>
        </w:p>
        <w:p w14:paraId="4318F01F" w14:textId="77777777" w:rsidR="00203437" w:rsidRDefault="00203437" w:rsidP="00203437">
          <w:pPr>
            <w:pStyle w:val="TableContents"/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.</w:t>
          </w:r>
        </w:p>
      </w:tc>
      <w:tc>
        <w:tcPr>
          <w:tcW w:w="6143" w:type="dxa"/>
          <w:tcBorders>
            <w:bottom w:val="single" w:sz="1" w:space="0" w:color="000000"/>
          </w:tcBorders>
        </w:tcPr>
        <w:p w14:paraId="2EC0A031" w14:textId="77777777" w:rsidR="00203437" w:rsidRDefault="00203437" w:rsidP="00203437">
          <w:pPr>
            <w:tabs>
              <w:tab w:val="right" w:pos="10065"/>
            </w:tabs>
            <w:jc w:val="right"/>
            <w:rPr>
              <w:sz w:val="10"/>
              <w:szCs w:val="10"/>
            </w:rPr>
          </w:pPr>
          <w:r>
            <w:rPr>
              <w:sz w:val="10"/>
              <w:szCs w:val="10"/>
            </w:rPr>
            <w:t xml:space="preserve"> </w:t>
          </w:r>
        </w:p>
        <w:p w14:paraId="2ECE43DB" w14:textId="77777777" w:rsidR="00203437" w:rsidRPr="0035137B" w:rsidRDefault="00203437" w:rsidP="00203437">
          <w:pPr>
            <w:spacing w:after="0"/>
            <w:jc w:val="right"/>
            <w:rPr>
              <w:b/>
              <w:sz w:val="16"/>
              <w:szCs w:val="28"/>
            </w:rPr>
          </w:pPr>
        </w:p>
        <w:p w14:paraId="3A0DEA0C" w14:textId="3D0B0E39" w:rsidR="00203437" w:rsidRPr="002667D2" w:rsidRDefault="00203437" w:rsidP="00203437">
          <w:pPr>
            <w:jc w:val="right"/>
            <w:rPr>
              <w:sz w:val="10"/>
              <w:szCs w:val="28"/>
            </w:rPr>
          </w:pPr>
          <w:r w:rsidRPr="002667D2">
            <w:rPr>
              <w:b/>
              <w:sz w:val="24"/>
            </w:rPr>
            <w:t>HV Marsh Award for Scout Journalism</w:t>
          </w:r>
          <w:r w:rsidR="007C0658">
            <w:rPr>
              <w:b/>
              <w:sz w:val="24"/>
            </w:rPr>
            <w:t xml:space="preserve"> 2020</w:t>
          </w:r>
        </w:p>
        <w:p w14:paraId="42D89EC2" w14:textId="77777777" w:rsidR="00203437" w:rsidRDefault="00203437" w:rsidP="00203437">
          <w:pPr>
            <w:tabs>
              <w:tab w:val="right" w:pos="10065"/>
            </w:tabs>
            <w:jc w:val="right"/>
          </w:pPr>
        </w:p>
      </w:tc>
    </w:tr>
  </w:tbl>
  <w:p w14:paraId="7C8325B1" w14:textId="77777777" w:rsidR="00203437" w:rsidRDefault="002034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F4C0D"/>
    <w:multiLevelType w:val="hybridMultilevel"/>
    <w:tmpl w:val="B4F80160"/>
    <w:lvl w:ilvl="0" w:tplc="FBB885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1E7470">
      <w:start w:val="1"/>
      <w:numFmt w:val="bullet"/>
      <w:lvlText w:val="o"/>
      <w:lvlJc w:val="left"/>
      <w:pPr>
        <w:ind w:left="12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62CCAC">
      <w:start w:val="1"/>
      <w:numFmt w:val="bullet"/>
      <w:lvlText w:val="▪"/>
      <w:lvlJc w:val="left"/>
      <w:pPr>
        <w:ind w:left="19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A6934">
      <w:start w:val="1"/>
      <w:numFmt w:val="bullet"/>
      <w:lvlText w:val="•"/>
      <w:lvlJc w:val="left"/>
      <w:pPr>
        <w:ind w:left="26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BE408E">
      <w:start w:val="1"/>
      <w:numFmt w:val="bullet"/>
      <w:lvlText w:val="o"/>
      <w:lvlJc w:val="left"/>
      <w:pPr>
        <w:ind w:left="33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00138">
      <w:start w:val="1"/>
      <w:numFmt w:val="bullet"/>
      <w:lvlText w:val="▪"/>
      <w:lvlJc w:val="left"/>
      <w:pPr>
        <w:ind w:left="41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04A5A6">
      <w:start w:val="1"/>
      <w:numFmt w:val="bullet"/>
      <w:lvlText w:val="•"/>
      <w:lvlJc w:val="left"/>
      <w:pPr>
        <w:ind w:left="48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12675A">
      <w:start w:val="1"/>
      <w:numFmt w:val="bullet"/>
      <w:lvlText w:val="o"/>
      <w:lvlJc w:val="left"/>
      <w:pPr>
        <w:ind w:left="55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C5F78">
      <w:start w:val="1"/>
      <w:numFmt w:val="bullet"/>
      <w:lvlText w:val="▪"/>
      <w:lvlJc w:val="left"/>
      <w:pPr>
        <w:ind w:left="62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A765AC"/>
    <w:multiLevelType w:val="hybridMultilevel"/>
    <w:tmpl w:val="C67E8C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1D"/>
    <w:rsid w:val="00123A64"/>
    <w:rsid w:val="00203437"/>
    <w:rsid w:val="00342A29"/>
    <w:rsid w:val="00456E7D"/>
    <w:rsid w:val="00472B0B"/>
    <w:rsid w:val="0050711D"/>
    <w:rsid w:val="00615847"/>
    <w:rsid w:val="00775827"/>
    <w:rsid w:val="007C0658"/>
    <w:rsid w:val="009159FC"/>
    <w:rsid w:val="00A0108F"/>
    <w:rsid w:val="00B053EA"/>
    <w:rsid w:val="00DE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7E0894"/>
  <w15:docId w15:val="{70EA6945-F460-4D31-B36E-034E616B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0" w:lineRule="auto"/>
      <w:ind w:left="10" w:right="188" w:hanging="10"/>
    </w:pPr>
    <w:rPr>
      <w:rFonts w:ascii="Verdana" w:eastAsia="Verdana" w:hAnsi="Verdana" w:cs="Verdan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3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437"/>
    <w:rPr>
      <w:rFonts w:ascii="Verdana" w:eastAsia="Verdana" w:hAnsi="Verdana" w:cs="Verdana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203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437"/>
    <w:rPr>
      <w:rFonts w:ascii="Verdana" w:eastAsia="Verdana" w:hAnsi="Verdana" w:cs="Verdana"/>
      <w:color w:val="000000"/>
      <w:sz w:val="20"/>
    </w:rPr>
  </w:style>
  <w:style w:type="paragraph" w:customStyle="1" w:styleId="TableContents">
    <w:name w:val="Table Contents"/>
    <w:basedOn w:val="Normal"/>
    <w:rsid w:val="00203437"/>
    <w:pPr>
      <w:suppressLineNumbers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42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A2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A29"/>
    <w:rPr>
      <w:rFonts w:ascii="Verdana" w:eastAsia="Verdana" w:hAnsi="Verdana" w:cs="Verdan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A29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A29"/>
    <w:rPr>
      <w:rFonts w:ascii="Segoe UI" w:eastAsia="Verdana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58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0658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sz w:val="22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couts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 V Marsh Award for Journalism - APPLICATION</vt:lpstr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V Marsh Award for Journalism - APPLICATION</dc:title>
  <dc:subject/>
  <dc:creator>Andre Foot</dc:creator>
  <cp:keywords/>
  <cp:lastModifiedBy>Natasha</cp:lastModifiedBy>
  <cp:revision>2</cp:revision>
  <dcterms:created xsi:type="dcterms:W3CDTF">2020-11-10T09:12:00Z</dcterms:created>
  <dcterms:modified xsi:type="dcterms:W3CDTF">2020-11-10T09:12:00Z</dcterms:modified>
</cp:coreProperties>
</file>